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60" w:rsidRDefault="00C71ED6">
      <w:r>
        <w:rPr>
          <w:noProof/>
          <w:lang w:eastAsia="ru-RU"/>
        </w:rPr>
        <w:pict>
          <v:roundrect id="_x0000_s1031" style="position:absolute;margin-left:535.55pt;margin-top:-19.5pt;width:212.15pt;height:139.25pt;z-index:251662336" arcsize="10923f" strokecolor="#00b050" strokeweight="3pt">
            <v:fill r:id="rId7" o:title="дополнительное образование основа" recolor="t" rotate="t" type="frame"/>
            <v:stroke dashstyle="1 1"/>
          </v:roundrect>
        </w:pict>
      </w:r>
      <w:r>
        <w:rPr>
          <w:noProof/>
          <w:lang w:eastAsia="ru-RU"/>
        </w:rPr>
        <w:pict>
          <v:rect id="_x0000_s1028" style="position:absolute;margin-left:251pt;margin-top:-39.9pt;width:245.85pt;height:166.55pt;z-index:251660288" strokecolor="#0070c0" strokeweight="3pt">
            <v:fill r:id="rId8" o:title="школьное образование" recolor="t" rotate="t" type="frame"/>
            <v:stroke dashstyle="1 1"/>
          </v:rect>
        </w:pict>
      </w:r>
      <w:r>
        <w:rPr>
          <w:noProof/>
          <w:lang w:eastAsia="ru-RU"/>
        </w:rPr>
        <w:pict>
          <v:rect id="_x0000_s1037" style="position:absolute;margin-left:517.4pt;margin-top:-76.65pt;width:257.8pt;height:63.6pt;z-index:-251648000" strokecolor="white [3212]">
            <v:textbox>
              <w:txbxContent>
                <w:p w:rsidR="00EA73F6" w:rsidRPr="0034221B" w:rsidRDefault="00EA73F6" w:rsidP="00EA73F6">
                  <w:pPr>
                    <w:spacing w:after="0" w:line="240" w:lineRule="auto"/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  <w:sz w:val="28"/>
                      <w:szCs w:val="28"/>
                    </w:rPr>
                    <w:t xml:space="preserve">                    </w:t>
                  </w:r>
                  <w:r w:rsidR="003C5A63">
                    <w:rPr>
                      <w:b/>
                      <w:color w:val="00B050"/>
                      <w:sz w:val="28"/>
                      <w:szCs w:val="28"/>
                    </w:rPr>
                    <w:t xml:space="preserve">    </w:t>
                  </w:r>
                  <w:r w:rsidRPr="0034221B">
                    <w:rPr>
                      <w:b/>
                      <w:color w:val="00B050"/>
                    </w:rPr>
                    <w:t xml:space="preserve">Подпрограмма 3 </w:t>
                  </w:r>
                </w:p>
                <w:p w:rsidR="00EA73F6" w:rsidRPr="0034221B" w:rsidRDefault="00EA73F6" w:rsidP="00EA73F6">
                  <w:pPr>
                    <w:spacing w:after="0" w:line="240" w:lineRule="auto"/>
                    <w:jc w:val="center"/>
                    <w:rPr>
                      <w:b/>
                      <w:color w:val="00B050"/>
                    </w:rPr>
                  </w:pPr>
                  <w:r w:rsidRPr="0034221B">
                    <w:rPr>
                      <w:b/>
                      <w:color w:val="00B050"/>
                    </w:rPr>
                    <w:t>«Развитие системы дополнительного образования, отдыха, оздоровления и занятости детей и подростков»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26" style="position:absolute;margin-left:4pt;margin-top:-32.2pt;width:198.2pt;height:158.85pt;z-index:251658240" strokecolor="red" strokeweight="3pt">
            <v:fill r:id="rId9" o:title="дошкольное основа" recolor="t" rotate="t" type="frame"/>
            <v:stroke dashstyle="1 1"/>
          </v:oval>
        </w:pict>
      </w:r>
      <w:r>
        <w:rPr>
          <w:noProof/>
          <w:lang w:eastAsia="ru-RU"/>
        </w:rPr>
        <w:pict>
          <v:rect id="_x0000_s1027" style="position:absolute;margin-left:-11pt;margin-top:-39.9pt;width:232.95pt;height:26.85pt;z-index:251659264" strokecolor="red" strokeweight="3pt">
            <v:fill r:id="rId10" o:title="дошкольное надпись" recolor="t" rotate="t" type="frame"/>
            <v:stroke dashstyle="1 1"/>
          </v:rect>
        </w:pict>
      </w:r>
      <w:r>
        <w:rPr>
          <w:noProof/>
          <w:lang w:eastAsia="ru-RU"/>
        </w:rPr>
        <w:pict>
          <v:rect id="_x0000_s1035" style="position:absolute;margin-left:-35.2pt;margin-top:-71.1pt;width:271.9pt;height:38.9pt;z-index:-251650048" strokecolor="white [3212]">
            <v:textbox>
              <w:txbxContent>
                <w:p w:rsidR="002E10D5" w:rsidRPr="00F767B8" w:rsidRDefault="002E10D5" w:rsidP="00E350E7">
                  <w:pPr>
                    <w:spacing w:after="0" w:line="240" w:lineRule="auto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                       </w:t>
                  </w:r>
                  <w:r w:rsidR="0034221B">
                    <w:rPr>
                      <w:b/>
                      <w:color w:val="FF0000"/>
                      <w:sz w:val="28"/>
                      <w:szCs w:val="28"/>
                    </w:rPr>
                    <w:t xml:space="preserve">   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F767B8">
                    <w:rPr>
                      <w:b/>
                      <w:color w:val="002060"/>
                    </w:rPr>
                    <w:t>Подпрограмма 1</w:t>
                  </w:r>
                </w:p>
                <w:p w:rsidR="002E10D5" w:rsidRPr="00F767B8" w:rsidRDefault="002E10D5" w:rsidP="00E350E7">
                  <w:pPr>
                    <w:spacing w:after="0" w:line="240" w:lineRule="auto"/>
                    <w:rPr>
                      <w:b/>
                      <w:color w:val="002060"/>
                    </w:rPr>
                  </w:pPr>
                  <w:r w:rsidRPr="00F767B8">
                    <w:rPr>
                      <w:b/>
                      <w:color w:val="002060"/>
                    </w:rPr>
                    <w:t xml:space="preserve">   </w:t>
                  </w:r>
                  <w:r w:rsidR="0034221B" w:rsidRPr="00F767B8">
                    <w:rPr>
                      <w:b/>
                      <w:color w:val="002060"/>
                    </w:rPr>
                    <w:t xml:space="preserve">             </w:t>
                  </w:r>
                  <w:r w:rsidRPr="00F767B8">
                    <w:rPr>
                      <w:b/>
                      <w:color w:val="002060"/>
                    </w:rPr>
                    <w:t>«Развитие дошкольного образования»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244.2pt;margin-top:-71.1pt;width:273.25pt;height:51.6pt;z-index:-251649024" strokecolor="white [3212]">
            <v:textbox>
              <w:txbxContent>
                <w:p w:rsidR="00EA73F6" w:rsidRPr="0034221B" w:rsidRDefault="00EA73F6" w:rsidP="00E350E7">
                  <w:pPr>
                    <w:spacing w:after="0" w:line="240" w:lineRule="auto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  <w:sz w:val="28"/>
                      <w:szCs w:val="28"/>
                    </w:rPr>
                    <w:t xml:space="preserve">                       </w:t>
                  </w:r>
                  <w:r w:rsidR="0034221B">
                    <w:rPr>
                      <w:b/>
                      <w:color w:val="00B0F0"/>
                      <w:sz w:val="28"/>
                      <w:szCs w:val="28"/>
                    </w:rPr>
                    <w:t xml:space="preserve">    </w:t>
                  </w:r>
                  <w:r w:rsidRPr="0034221B">
                    <w:rPr>
                      <w:b/>
                      <w:color w:val="00B0F0"/>
                    </w:rPr>
                    <w:t>Подпрограмма 2</w:t>
                  </w:r>
                </w:p>
                <w:p w:rsidR="00EA73F6" w:rsidRPr="0034221B" w:rsidRDefault="0034221B" w:rsidP="00E350E7">
                  <w:pPr>
                    <w:spacing w:after="0" w:line="240" w:lineRule="auto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 xml:space="preserve">        </w:t>
                  </w:r>
                  <w:r w:rsidR="00EA73F6" w:rsidRPr="0034221B">
                    <w:rPr>
                      <w:b/>
                      <w:color w:val="00B0F0"/>
                    </w:rPr>
                    <w:t>«Развитие системы общего образования»</w:t>
                  </w:r>
                </w:p>
              </w:txbxContent>
            </v:textbox>
          </v:rect>
        </w:pict>
      </w:r>
    </w:p>
    <w:p w:rsidR="00C22EF1" w:rsidRDefault="006E1860" w:rsidP="006E1860">
      <w:pPr>
        <w:tabs>
          <w:tab w:val="left" w:pos="11109"/>
        </w:tabs>
      </w:pPr>
      <w:r>
        <w:tab/>
      </w:r>
    </w:p>
    <w:p w:rsidR="00C22EF1" w:rsidRPr="00C22EF1" w:rsidRDefault="00C22EF1" w:rsidP="00C22EF1"/>
    <w:p w:rsidR="00C22EF1" w:rsidRPr="00C22EF1" w:rsidRDefault="00C22EF1" w:rsidP="00C22EF1"/>
    <w:p w:rsidR="00C22EF1" w:rsidRPr="00C22EF1" w:rsidRDefault="00C71ED6" w:rsidP="00C22EF1">
      <w:r>
        <w:rPr>
          <w:noProof/>
          <w:lang w:eastAsia="ru-RU"/>
        </w:rPr>
        <w:pict>
          <v:rect id="_x0000_s1040" style="position:absolute;margin-left:501.55pt;margin-top:24.9pt;width:273.5pt;height:109.95pt;z-index:-251644928" strokecolor="white [3212]">
            <v:textbox>
              <w:txbxContent>
                <w:p w:rsidR="00E350E7" w:rsidRPr="0034221B" w:rsidRDefault="009B1046" w:rsidP="0034221B">
                  <w:pPr>
                    <w:spacing w:after="0"/>
                    <w:jc w:val="both"/>
                    <w:rPr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b/>
                      <w:color w:val="00B050"/>
                      <w:sz w:val="16"/>
                      <w:szCs w:val="16"/>
                    </w:rPr>
                    <w:t xml:space="preserve"> </w:t>
                  </w:r>
                  <w:r w:rsidR="006C108D" w:rsidRPr="0034221B">
                    <w:rPr>
                      <w:b/>
                      <w:color w:val="00B050"/>
                      <w:sz w:val="16"/>
                      <w:szCs w:val="16"/>
                    </w:rPr>
                    <w:t>2 организации</w:t>
                  </w:r>
                  <w:r w:rsidR="00E350E7"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: </w:t>
                  </w:r>
                  <w:r w:rsidR="001448A4">
                    <w:rPr>
                      <w:b/>
                      <w:color w:val="00B050"/>
                      <w:sz w:val="16"/>
                      <w:szCs w:val="16"/>
                    </w:rPr>
                    <w:t>1542</w:t>
                  </w:r>
                  <w:r w:rsidR="00E350E7"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 учащихся; </w:t>
                  </w:r>
                  <w:r w:rsidR="00A42578">
                    <w:rPr>
                      <w:b/>
                      <w:color w:val="00B050"/>
                      <w:sz w:val="16"/>
                      <w:szCs w:val="16"/>
                    </w:rPr>
                    <w:t>расходы з</w:t>
                  </w:r>
                  <w:r>
                    <w:rPr>
                      <w:b/>
                      <w:color w:val="00B050"/>
                      <w:sz w:val="16"/>
                      <w:szCs w:val="16"/>
                    </w:rPr>
                    <w:t xml:space="preserve">а 2017 год </w:t>
                  </w:r>
                  <w:r w:rsidR="000D298E">
                    <w:rPr>
                      <w:b/>
                      <w:color w:val="00B050"/>
                      <w:sz w:val="16"/>
                      <w:szCs w:val="16"/>
                    </w:rPr>
                    <w:t>–</w:t>
                  </w:r>
                  <w:r>
                    <w:rPr>
                      <w:b/>
                      <w:color w:val="00B050"/>
                      <w:sz w:val="16"/>
                      <w:szCs w:val="16"/>
                    </w:rPr>
                    <w:t xml:space="preserve"> </w:t>
                  </w:r>
                  <w:r w:rsidR="000D298E">
                    <w:rPr>
                      <w:b/>
                      <w:color w:val="00B050"/>
                      <w:sz w:val="16"/>
                      <w:szCs w:val="16"/>
                    </w:rPr>
                    <w:t>17,56</w:t>
                  </w:r>
                  <w:r w:rsidR="00E350E7"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 млн. руб.</w:t>
                  </w:r>
                </w:p>
                <w:p w:rsidR="00E350E7" w:rsidRPr="0034221B" w:rsidRDefault="00E350E7" w:rsidP="0034221B">
                  <w:pPr>
                    <w:spacing w:after="0"/>
                    <w:jc w:val="both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- </w:t>
                  </w:r>
                  <w:r w:rsidR="006C108D" w:rsidRPr="0034221B">
                    <w:rPr>
                      <w:b/>
                      <w:color w:val="00B050"/>
                      <w:sz w:val="16"/>
                      <w:szCs w:val="16"/>
                    </w:rPr>
                    <w:t>организация и обеспечение отдыха и занятости детей и подростков</w:t>
                  </w:r>
                  <w:r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 – </w:t>
                  </w:r>
                  <w:r w:rsidR="00D770CC">
                    <w:rPr>
                      <w:b/>
                      <w:color w:val="00B050"/>
                      <w:sz w:val="16"/>
                      <w:szCs w:val="16"/>
                    </w:rPr>
                    <w:t>3,34</w:t>
                  </w:r>
                  <w:r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 млн. руб.</w:t>
                  </w:r>
                  <w:r w:rsidR="006C108D" w:rsidRPr="0034221B">
                    <w:rPr>
                      <w:b/>
                      <w:color w:val="00B050"/>
                      <w:sz w:val="16"/>
                      <w:szCs w:val="16"/>
                    </w:rPr>
                    <w:t>, из них средства КБ</w:t>
                  </w:r>
                  <w:r w:rsidR="00B616F7">
                    <w:rPr>
                      <w:b/>
                      <w:color w:val="00B050"/>
                      <w:sz w:val="16"/>
                      <w:szCs w:val="16"/>
                    </w:rPr>
                    <w:t xml:space="preserve"> </w:t>
                  </w:r>
                  <w:r w:rsidR="000D298E">
                    <w:rPr>
                      <w:b/>
                      <w:color w:val="00B050"/>
                      <w:sz w:val="16"/>
                      <w:szCs w:val="16"/>
                    </w:rPr>
                    <w:t>2,49</w:t>
                  </w:r>
                  <w:r w:rsidR="006C108D"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 млн. руб</w:t>
                  </w:r>
                  <w:r w:rsidR="0034221B" w:rsidRPr="0034221B">
                    <w:rPr>
                      <w:b/>
                      <w:color w:val="00B050"/>
                      <w:sz w:val="16"/>
                      <w:szCs w:val="16"/>
                    </w:rPr>
                    <w:t>.</w:t>
                  </w:r>
                  <w:r w:rsidR="006C108D"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, МБ – </w:t>
                  </w:r>
                  <w:r w:rsidR="000D298E">
                    <w:rPr>
                      <w:b/>
                      <w:color w:val="00B050"/>
                      <w:sz w:val="16"/>
                      <w:szCs w:val="16"/>
                    </w:rPr>
                    <w:t>0,85</w:t>
                  </w:r>
                  <w:r w:rsidR="006C108D"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 млн. руб.;</w:t>
                  </w:r>
                </w:p>
                <w:p w:rsidR="00E350E7" w:rsidRDefault="0034221B" w:rsidP="0034221B">
                  <w:pPr>
                    <w:spacing w:after="0"/>
                    <w:jc w:val="both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- </w:t>
                  </w:r>
                  <w:r w:rsidR="006C108D" w:rsidRPr="0034221B">
                    <w:rPr>
                      <w:b/>
                      <w:color w:val="00B050"/>
                      <w:sz w:val="16"/>
                      <w:szCs w:val="16"/>
                    </w:rPr>
                    <w:t>мероприятия, направленные на военно – патриотическое воспитание детей и молодежи</w:t>
                  </w:r>
                  <w:r w:rsidR="00E350E7"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 </w:t>
                  </w:r>
                  <w:r w:rsidR="00AF6531">
                    <w:rPr>
                      <w:b/>
                      <w:color w:val="00B050"/>
                      <w:sz w:val="16"/>
                      <w:szCs w:val="16"/>
                    </w:rPr>
                    <w:t>0,20</w:t>
                  </w:r>
                  <w:r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 </w:t>
                  </w:r>
                  <w:r w:rsidR="00E350E7" w:rsidRPr="0034221B">
                    <w:rPr>
                      <w:b/>
                      <w:color w:val="00B050"/>
                      <w:sz w:val="16"/>
                      <w:szCs w:val="16"/>
                    </w:rPr>
                    <w:t>млн. руб.;</w:t>
                  </w:r>
                </w:p>
                <w:p w:rsidR="001E1A8D" w:rsidRPr="0034221B" w:rsidRDefault="001E1A8D" w:rsidP="0034221B">
                  <w:pPr>
                    <w:spacing w:after="0"/>
                    <w:jc w:val="both"/>
                    <w:rPr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b/>
                      <w:color w:val="00B050"/>
                      <w:sz w:val="16"/>
                      <w:szCs w:val="16"/>
                    </w:rPr>
                    <w:t xml:space="preserve">- приобретение </w:t>
                  </w:r>
                  <w:r w:rsidR="00871460">
                    <w:rPr>
                      <w:b/>
                      <w:color w:val="00B050"/>
                      <w:sz w:val="16"/>
                      <w:szCs w:val="16"/>
                    </w:rPr>
                    <w:t>оборудования для кружка « Робототехника»</w:t>
                  </w:r>
                  <w:r>
                    <w:rPr>
                      <w:b/>
                      <w:color w:val="00B050"/>
                      <w:sz w:val="16"/>
                      <w:szCs w:val="16"/>
                    </w:rPr>
                    <w:t xml:space="preserve"> – 0,59 </w:t>
                  </w:r>
                  <w:r w:rsidR="00871460">
                    <w:rPr>
                      <w:b/>
                      <w:color w:val="00B050"/>
                      <w:sz w:val="16"/>
                      <w:szCs w:val="16"/>
                    </w:rPr>
                    <w:t>млн. руб.;</w:t>
                  </w:r>
                </w:p>
                <w:p w:rsidR="00E350E7" w:rsidRPr="0034221B" w:rsidRDefault="00E350E7" w:rsidP="0034221B">
                  <w:pPr>
                    <w:spacing w:after="0"/>
                    <w:jc w:val="both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- </w:t>
                  </w:r>
                  <w:r w:rsidR="0034221B" w:rsidRPr="0034221B">
                    <w:rPr>
                      <w:b/>
                      <w:color w:val="00B050"/>
                      <w:sz w:val="16"/>
                      <w:szCs w:val="16"/>
                    </w:rPr>
                    <w:t>питание в детских оздоровительных лагерях – 2,65 млн. руб.;</w:t>
                  </w:r>
                </w:p>
                <w:p w:rsidR="0034221B" w:rsidRPr="0034221B" w:rsidRDefault="0034221B" w:rsidP="0034221B">
                  <w:pPr>
                    <w:spacing w:after="0"/>
                    <w:jc w:val="both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34221B">
                    <w:rPr>
                      <w:b/>
                      <w:color w:val="00B050"/>
                      <w:sz w:val="16"/>
                      <w:szCs w:val="16"/>
                    </w:rPr>
                    <w:t>- времен</w:t>
                  </w:r>
                  <w:r w:rsidR="005D4EA6">
                    <w:rPr>
                      <w:b/>
                      <w:color w:val="00B050"/>
                      <w:sz w:val="16"/>
                      <w:szCs w:val="16"/>
                    </w:rPr>
                    <w:t>ное трудоустройство детей – 0,17</w:t>
                  </w:r>
                  <w:r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 млн. руб.;</w:t>
                  </w:r>
                </w:p>
                <w:p w:rsidR="0034221B" w:rsidRPr="0034221B" w:rsidRDefault="0034221B" w:rsidP="0034221B">
                  <w:pPr>
                    <w:spacing w:after="0"/>
                    <w:jc w:val="both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34221B">
                    <w:rPr>
                      <w:b/>
                      <w:color w:val="00B050"/>
                      <w:sz w:val="16"/>
                      <w:szCs w:val="16"/>
                    </w:rPr>
                    <w:t>- приобрете</w:t>
                  </w:r>
                  <w:r w:rsidR="005D4EA6">
                    <w:rPr>
                      <w:b/>
                      <w:color w:val="00B050"/>
                      <w:sz w:val="16"/>
                      <w:szCs w:val="16"/>
                    </w:rPr>
                    <w:t>ние спортивного инвентаря – 0,10</w:t>
                  </w:r>
                  <w:r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 млн. руб.;</w:t>
                  </w:r>
                </w:p>
                <w:p w:rsidR="0034221B" w:rsidRPr="0034221B" w:rsidRDefault="0034221B" w:rsidP="0034221B">
                  <w:pPr>
                    <w:spacing w:after="0"/>
                    <w:jc w:val="both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- компенсация за приобретение путевок в лагеря отдыха – </w:t>
                  </w:r>
                  <w:r w:rsidR="00415B34">
                    <w:rPr>
                      <w:b/>
                      <w:color w:val="00B050"/>
                      <w:sz w:val="16"/>
                      <w:szCs w:val="16"/>
                    </w:rPr>
                    <w:t>0,39</w:t>
                  </w:r>
                  <w:r w:rsidRPr="0034221B">
                    <w:rPr>
                      <w:b/>
                      <w:color w:val="00B050"/>
                      <w:sz w:val="16"/>
                      <w:szCs w:val="16"/>
                    </w:rPr>
                    <w:t xml:space="preserve"> млн. руб.</w:t>
                  </w:r>
                </w:p>
                <w:p w:rsidR="0034221B" w:rsidRPr="006C108D" w:rsidRDefault="0034221B" w:rsidP="0034221B">
                  <w:pPr>
                    <w:spacing w:after="0"/>
                    <w:jc w:val="both"/>
                    <w:rPr>
                      <w:b/>
                      <w:color w:val="00B050"/>
                      <w:sz w:val="20"/>
                      <w:szCs w:val="20"/>
                    </w:rPr>
                  </w:pPr>
                </w:p>
                <w:p w:rsidR="00E350E7" w:rsidRPr="006C108D" w:rsidRDefault="00E350E7" w:rsidP="00E350E7">
                  <w:pPr>
                    <w:rPr>
                      <w:color w:val="00B05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251pt;margin-top:24.9pt;width:245.85pt;height:94.05pt;z-index:-251645952" strokecolor="white [3212]">
            <v:textbox>
              <w:txbxContent>
                <w:p w:rsidR="00E350E7" w:rsidRPr="0034221B" w:rsidRDefault="00E350E7" w:rsidP="00E350E7">
                  <w:pPr>
                    <w:spacing w:after="0"/>
                    <w:jc w:val="both"/>
                    <w:rPr>
                      <w:b/>
                      <w:color w:val="00B0F0"/>
                      <w:sz w:val="16"/>
                      <w:szCs w:val="16"/>
                    </w:rPr>
                  </w:pPr>
                  <w:r w:rsidRPr="0034221B">
                    <w:rPr>
                      <w:sz w:val="16"/>
                      <w:szCs w:val="16"/>
                    </w:rPr>
                    <w:t xml:space="preserve"> </w:t>
                  </w:r>
                  <w:r w:rsidRPr="0034221B">
                    <w:rPr>
                      <w:b/>
                      <w:color w:val="00B0F0"/>
                      <w:sz w:val="16"/>
                      <w:szCs w:val="16"/>
                    </w:rPr>
                    <w:t xml:space="preserve">5 средних общеобразовательных организаций: </w:t>
                  </w:r>
                  <w:r w:rsidR="00E65205">
                    <w:rPr>
                      <w:b/>
                      <w:color w:val="00B0F0"/>
                      <w:sz w:val="16"/>
                      <w:szCs w:val="16"/>
                    </w:rPr>
                    <w:t>2465</w:t>
                  </w:r>
                  <w:r w:rsidR="006C108D" w:rsidRPr="0034221B">
                    <w:rPr>
                      <w:b/>
                      <w:color w:val="00B0F0"/>
                      <w:sz w:val="16"/>
                      <w:szCs w:val="16"/>
                    </w:rPr>
                    <w:t xml:space="preserve"> </w:t>
                  </w:r>
                  <w:r w:rsidRPr="0034221B">
                    <w:rPr>
                      <w:b/>
                      <w:color w:val="00B0F0"/>
                      <w:sz w:val="16"/>
                      <w:szCs w:val="16"/>
                    </w:rPr>
                    <w:t>учащихся</w:t>
                  </w:r>
                  <w:r w:rsidR="006C108D" w:rsidRPr="0034221B">
                    <w:rPr>
                      <w:b/>
                      <w:color w:val="00B0F0"/>
                      <w:sz w:val="16"/>
                      <w:szCs w:val="16"/>
                    </w:rPr>
                    <w:t xml:space="preserve"> и воспитанников</w:t>
                  </w:r>
                  <w:r w:rsidRPr="0034221B">
                    <w:rPr>
                      <w:b/>
                      <w:color w:val="00B0F0"/>
                      <w:sz w:val="16"/>
                      <w:szCs w:val="16"/>
                    </w:rPr>
                    <w:t xml:space="preserve">; </w:t>
                  </w:r>
                  <w:r w:rsidR="00E73674">
                    <w:rPr>
                      <w:b/>
                      <w:color w:val="00B0F0"/>
                      <w:sz w:val="16"/>
                      <w:szCs w:val="16"/>
                    </w:rPr>
                    <w:t>расходы з</w:t>
                  </w:r>
                  <w:r w:rsidR="009B1046">
                    <w:rPr>
                      <w:b/>
                      <w:color w:val="00B0F0"/>
                      <w:sz w:val="16"/>
                      <w:szCs w:val="16"/>
                    </w:rPr>
                    <w:t xml:space="preserve">а 2017 год </w:t>
                  </w:r>
                  <w:r w:rsidR="00E73674">
                    <w:rPr>
                      <w:b/>
                      <w:color w:val="00B0F0"/>
                      <w:sz w:val="16"/>
                      <w:szCs w:val="16"/>
                    </w:rPr>
                    <w:t>–</w:t>
                  </w:r>
                  <w:r w:rsidR="009B1046">
                    <w:rPr>
                      <w:b/>
                      <w:color w:val="00B0F0"/>
                      <w:sz w:val="16"/>
                      <w:szCs w:val="16"/>
                    </w:rPr>
                    <w:t xml:space="preserve"> </w:t>
                  </w:r>
                  <w:r w:rsidR="00E73674">
                    <w:rPr>
                      <w:b/>
                      <w:color w:val="00B0F0"/>
                      <w:sz w:val="16"/>
                      <w:szCs w:val="16"/>
                    </w:rPr>
                    <w:t>182,39</w:t>
                  </w:r>
                  <w:r w:rsidRPr="0034221B">
                    <w:rPr>
                      <w:b/>
                      <w:color w:val="00B0F0"/>
                      <w:sz w:val="16"/>
                      <w:szCs w:val="16"/>
                    </w:rPr>
                    <w:t xml:space="preserve"> млн. руб.</w:t>
                  </w:r>
                </w:p>
                <w:p w:rsidR="00E350E7" w:rsidRPr="0034221B" w:rsidRDefault="00E350E7" w:rsidP="00E350E7">
                  <w:pPr>
                    <w:spacing w:after="0"/>
                    <w:jc w:val="both"/>
                    <w:rPr>
                      <w:b/>
                      <w:color w:val="00B0F0"/>
                      <w:sz w:val="16"/>
                      <w:szCs w:val="16"/>
                    </w:rPr>
                  </w:pPr>
                  <w:r w:rsidRPr="0034221B">
                    <w:rPr>
                      <w:b/>
                      <w:color w:val="00B0F0"/>
                      <w:sz w:val="16"/>
                      <w:szCs w:val="16"/>
                    </w:rPr>
                    <w:t xml:space="preserve">- укрепление материально-технической базы – </w:t>
                  </w:r>
                  <w:r w:rsidR="00CD6D68">
                    <w:rPr>
                      <w:b/>
                      <w:color w:val="00B0F0"/>
                      <w:sz w:val="16"/>
                      <w:szCs w:val="16"/>
                    </w:rPr>
                    <w:t>23,27</w:t>
                  </w:r>
                  <w:r w:rsidRPr="0034221B">
                    <w:rPr>
                      <w:b/>
                      <w:color w:val="00B0F0"/>
                      <w:sz w:val="16"/>
                      <w:szCs w:val="16"/>
                    </w:rPr>
                    <w:t xml:space="preserve"> млн. руб.;</w:t>
                  </w:r>
                </w:p>
                <w:p w:rsidR="00E350E7" w:rsidRPr="0034221B" w:rsidRDefault="00E350E7" w:rsidP="00E350E7">
                  <w:pPr>
                    <w:spacing w:after="0"/>
                    <w:jc w:val="both"/>
                    <w:rPr>
                      <w:b/>
                      <w:color w:val="00B0F0"/>
                      <w:sz w:val="16"/>
                      <w:szCs w:val="16"/>
                    </w:rPr>
                  </w:pPr>
                  <w:r w:rsidRPr="0034221B">
                    <w:rPr>
                      <w:b/>
                      <w:color w:val="00B0F0"/>
                      <w:sz w:val="16"/>
                      <w:szCs w:val="16"/>
                    </w:rPr>
                    <w:t xml:space="preserve">- мероприятия по обеспечению безопасности – </w:t>
                  </w:r>
                  <w:r w:rsidR="0097190A">
                    <w:rPr>
                      <w:b/>
                      <w:color w:val="00B0F0"/>
                      <w:sz w:val="16"/>
                      <w:szCs w:val="16"/>
                    </w:rPr>
                    <w:t>1,19</w:t>
                  </w:r>
                  <w:r w:rsidRPr="0034221B">
                    <w:rPr>
                      <w:b/>
                      <w:color w:val="00B0F0"/>
                      <w:sz w:val="16"/>
                      <w:szCs w:val="16"/>
                    </w:rPr>
                    <w:t xml:space="preserve"> млн. руб.;</w:t>
                  </w:r>
                </w:p>
                <w:p w:rsidR="00E350E7" w:rsidRPr="0034221B" w:rsidRDefault="00E350E7" w:rsidP="00E350E7">
                  <w:pPr>
                    <w:jc w:val="both"/>
                    <w:rPr>
                      <w:b/>
                      <w:color w:val="00B0F0"/>
                      <w:sz w:val="16"/>
                      <w:szCs w:val="16"/>
                    </w:rPr>
                  </w:pPr>
                  <w:r w:rsidRPr="0034221B">
                    <w:rPr>
                      <w:b/>
                      <w:color w:val="00B0F0"/>
                      <w:sz w:val="16"/>
                      <w:szCs w:val="16"/>
                    </w:rPr>
                    <w:t xml:space="preserve">- обеспечение бесплатным питанием обучающихся младших классов – </w:t>
                  </w:r>
                  <w:r w:rsidR="00047D63">
                    <w:rPr>
                      <w:b/>
                      <w:color w:val="00B0F0"/>
                      <w:sz w:val="16"/>
                      <w:szCs w:val="16"/>
                    </w:rPr>
                    <w:t>3,40</w:t>
                  </w:r>
                  <w:r w:rsidRPr="0034221B">
                    <w:rPr>
                      <w:b/>
                      <w:color w:val="00B0F0"/>
                      <w:sz w:val="16"/>
                      <w:szCs w:val="16"/>
                    </w:rPr>
                    <w:t xml:space="preserve"> млн. руб.</w:t>
                  </w:r>
                </w:p>
                <w:p w:rsidR="00E350E7" w:rsidRDefault="00E350E7" w:rsidP="00E350E7"/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-16.95pt;margin-top:24.9pt;width:253.65pt;height:64.5pt;z-index:251669504" strokecolor="white [3212]">
            <v:textbox>
              <w:txbxContent>
                <w:p w:rsidR="00EA73F6" w:rsidRPr="00F767B8" w:rsidRDefault="003F3B41" w:rsidP="00E350E7">
                  <w:pPr>
                    <w:spacing w:after="0"/>
                    <w:jc w:val="both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F767B8">
                    <w:rPr>
                      <w:b/>
                      <w:color w:val="002060"/>
                      <w:sz w:val="16"/>
                      <w:szCs w:val="16"/>
                    </w:rPr>
                    <w:t xml:space="preserve">5 ДОУ: </w:t>
                  </w:r>
                  <w:r w:rsidR="00BD40AB">
                    <w:rPr>
                      <w:b/>
                      <w:color w:val="002060"/>
                      <w:sz w:val="16"/>
                      <w:szCs w:val="16"/>
                    </w:rPr>
                    <w:t>761</w:t>
                  </w:r>
                  <w:r w:rsidR="006C108D" w:rsidRPr="00F767B8">
                    <w:rPr>
                      <w:b/>
                      <w:color w:val="002060"/>
                      <w:sz w:val="16"/>
                      <w:szCs w:val="16"/>
                    </w:rPr>
                    <w:t xml:space="preserve"> </w:t>
                  </w:r>
                  <w:r w:rsidRPr="00F767B8">
                    <w:rPr>
                      <w:b/>
                      <w:color w:val="002060"/>
                      <w:sz w:val="16"/>
                      <w:szCs w:val="16"/>
                    </w:rPr>
                    <w:t xml:space="preserve">воспитанников; </w:t>
                  </w:r>
                  <w:r w:rsidR="009B1046" w:rsidRPr="00F767B8">
                    <w:rPr>
                      <w:b/>
                      <w:color w:val="002060"/>
                      <w:sz w:val="16"/>
                      <w:szCs w:val="16"/>
                    </w:rPr>
                    <w:t xml:space="preserve">расходы </w:t>
                  </w:r>
                  <w:r w:rsidR="00BD40AB">
                    <w:rPr>
                      <w:b/>
                      <w:color w:val="002060"/>
                      <w:sz w:val="16"/>
                      <w:szCs w:val="16"/>
                    </w:rPr>
                    <w:t>за</w:t>
                  </w:r>
                  <w:r w:rsidR="009B1046" w:rsidRPr="00F767B8">
                    <w:rPr>
                      <w:b/>
                      <w:color w:val="002060"/>
                      <w:sz w:val="16"/>
                      <w:szCs w:val="16"/>
                    </w:rPr>
                    <w:t xml:space="preserve"> 2017 год </w:t>
                  </w:r>
                  <w:r w:rsidR="005A0220">
                    <w:rPr>
                      <w:b/>
                      <w:color w:val="002060"/>
                      <w:sz w:val="16"/>
                      <w:szCs w:val="16"/>
                    </w:rPr>
                    <w:t>–</w:t>
                  </w:r>
                  <w:r w:rsidR="009B1046" w:rsidRPr="00F767B8">
                    <w:rPr>
                      <w:b/>
                      <w:color w:val="002060"/>
                      <w:sz w:val="16"/>
                      <w:szCs w:val="16"/>
                    </w:rPr>
                    <w:t xml:space="preserve"> </w:t>
                  </w:r>
                  <w:r w:rsidR="005A0220">
                    <w:rPr>
                      <w:b/>
                      <w:color w:val="002060"/>
                      <w:sz w:val="16"/>
                      <w:szCs w:val="16"/>
                    </w:rPr>
                    <w:t>67,24</w:t>
                  </w:r>
                  <w:r w:rsidRPr="00F767B8">
                    <w:rPr>
                      <w:b/>
                      <w:color w:val="002060"/>
                      <w:sz w:val="16"/>
                      <w:szCs w:val="16"/>
                    </w:rPr>
                    <w:t xml:space="preserve"> млн. руб.</w:t>
                  </w:r>
                </w:p>
                <w:p w:rsidR="003F3B41" w:rsidRPr="00F767B8" w:rsidRDefault="003F3B41" w:rsidP="00E350E7">
                  <w:pPr>
                    <w:spacing w:after="0"/>
                    <w:jc w:val="both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F767B8">
                    <w:rPr>
                      <w:b/>
                      <w:color w:val="002060"/>
                      <w:sz w:val="16"/>
                      <w:szCs w:val="16"/>
                    </w:rPr>
                    <w:t>- укрепление материально</w:t>
                  </w:r>
                  <w:r w:rsidR="00E350E7" w:rsidRPr="00F767B8">
                    <w:rPr>
                      <w:b/>
                      <w:color w:val="002060"/>
                      <w:sz w:val="16"/>
                      <w:szCs w:val="16"/>
                    </w:rPr>
                    <w:t>-</w:t>
                  </w:r>
                  <w:r w:rsidRPr="00F767B8">
                    <w:rPr>
                      <w:b/>
                      <w:color w:val="002060"/>
                      <w:sz w:val="16"/>
                      <w:szCs w:val="16"/>
                    </w:rPr>
                    <w:t xml:space="preserve">технической базы </w:t>
                  </w:r>
                  <w:r w:rsidR="002F7BA9">
                    <w:rPr>
                      <w:b/>
                      <w:color w:val="002060"/>
                      <w:sz w:val="16"/>
                      <w:szCs w:val="16"/>
                    </w:rPr>
                    <w:t>3,28</w:t>
                  </w:r>
                  <w:r w:rsidRPr="00F767B8">
                    <w:rPr>
                      <w:b/>
                      <w:color w:val="002060"/>
                      <w:sz w:val="16"/>
                      <w:szCs w:val="16"/>
                    </w:rPr>
                    <w:t xml:space="preserve"> млн. руб.;</w:t>
                  </w:r>
                </w:p>
                <w:p w:rsidR="003F3B41" w:rsidRPr="00F767B8" w:rsidRDefault="003F3B41" w:rsidP="00E350E7">
                  <w:pPr>
                    <w:spacing w:after="0"/>
                    <w:jc w:val="both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F767B8">
                    <w:rPr>
                      <w:b/>
                      <w:color w:val="002060"/>
                      <w:sz w:val="16"/>
                      <w:szCs w:val="16"/>
                    </w:rPr>
                    <w:t>- мероприятия по обеспечению безопасности – 1,3</w:t>
                  </w:r>
                  <w:r w:rsidR="00844464">
                    <w:rPr>
                      <w:b/>
                      <w:color w:val="002060"/>
                      <w:sz w:val="16"/>
                      <w:szCs w:val="16"/>
                    </w:rPr>
                    <w:t>1</w:t>
                  </w:r>
                  <w:r w:rsidRPr="00F767B8">
                    <w:rPr>
                      <w:b/>
                      <w:color w:val="002060"/>
                      <w:sz w:val="16"/>
                      <w:szCs w:val="16"/>
                    </w:rPr>
                    <w:t xml:space="preserve"> млн. руб.;</w:t>
                  </w:r>
                </w:p>
                <w:p w:rsidR="003F3B41" w:rsidRPr="00F767B8" w:rsidRDefault="003F3B41" w:rsidP="00E350E7">
                  <w:pPr>
                    <w:jc w:val="both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F767B8">
                    <w:rPr>
                      <w:b/>
                      <w:color w:val="002060"/>
                      <w:sz w:val="16"/>
                      <w:szCs w:val="16"/>
                    </w:rPr>
                    <w:t xml:space="preserve">- питание и содержание детей льготной категории – </w:t>
                  </w:r>
                  <w:r w:rsidR="008B6518">
                    <w:rPr>
                      <w:b/>
                      <w:color w:val="002060"/>
                      <w:sz w:val="16"/>
                      <w:szCs w:val="16"/>
                    </w:rPr>
                    <w:t>1,05</w:t>
                  </w:r>
                  <w:r w:rsidRPr="00F767B8">
                    <w:rPr>
                      <w:b/>
                      <w:color w:val="002060"/>
                      <w:sz w:val="16"/>
                      <w:szCs w:val="16"/>
                    </w:rPr>
                    <w:t xml:space="preserve"> млн. руб</w:t>
                  </w:r>
                  <w:r w:rsidR="00E350E7" w:rsidRPr="00F767B8">
                    <w:rPr>
                      <w:b/>
                      <w:color w:val="002060"/>
                      <w:sz w:val="16"/>
                      <w:szCs w:val="16"/>
                    </w:rPr>
                    <w:t>.</w:t>
                  </w:r>
                </w:p>
                <w:p w:rsidR="003F3B41" w:rsidRDefault="003F3B41"/>
              </w:txbxContent>
            </v:textbox>
          </v:rect>
        </w:pict>
      </w:r>
    </w:p>
    <w:p w:rsidR="00C22EF1" w:rsidRPr="00C22EF1" w:rsidRDefault="00E350E7" w:rsidP="009B1046">
      <w:pPr>
        <w:tabs>
          <w:tab w:val="left" w:pos="5352"/>
        </w:tabs>
        <w:ind w:left="-142"/>
      </w:pPr>
      <w:r>
        <w:tab/>
      </w:r>
    </w:p>
    <w:p w:rsidR="00C22EF1" w:rsidRPr="0034221B" w:rsidRDefault="00C22EF1" w:rsidP="00C22EF1">
      <w:pPr>
        <w:rPr>
          <w:b/>
        </w:rPr>
      </w:pPr>
    </w:p>
    <w:p w:rsidR="009308B5" w:rsidRPr="0034221B" w:rsidRDefault="00C71ED6" w:rsidP="00FB2113">
      <w:pPr>
        <w:tabs>
          <w:tab w:val="left" w:pos="5274"/>
        </w:tabs>
        <w:rPr>
          <w:rFonts w:ascii="Monotype Corsiva" w:hAnsi="Monotype Corsiva"/>
          <w:b/>
          <w:color w:val="0070C0"/>
        </w:rPr>
      </w:pPr>
      <w:r>
        <w:rPr>
          <w:rFonts w:ascii="Monotype Corsiva" w:hAnsi="Monotype Corsiva"/>
          <w:b/>
          <w:noProof/>
          <w:color w:val="0070C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86.25pt;margin-top:6.15pt;width:51pt;height:25.5pt;flip:x y;z-index:251680768" o:connectortype="straight" strokecolor="red" strokeweight="3.25pt">
            <v:stroke endarrow="block"/>
          </v:shape>
        </w:pict>
      </w:r>
      <w:r>
        <w:rPr>
          <w:rFonts w:ascii="Monotype Corsiva" w:hAnsi="Monotype Corsiva"/>
          <w:b/>
          <w:noProof/>
          <w:color w:val="0070C0"/>
          <w:lang w:eastAsia="ru-RU"/>
        </w:rPr>
        <w:pict>
          <v:shape id="_x0000_s1052" type="#_x0000_t32" style="position:absolute;margin-left:364.85pt;margin-top:13.05pt;width:0;height:19.3pt;flip:y;z-index:251681792" o:connectortype="straight" strokecolor="red" strokeweight="3.25pt">
            <v:stroke endarrow="block"/>
          </v:shape>
        </w:pict>
      </w:r>
      <w:r w:rsidR="00920C52" w:rsidRPr="0034221B">
        <w:rPr>
          <w:rFonts w:ascii="Monotype Corsiva" w:hAnsi="Monotype Corsiva"/>
          <w:b/>
          <w:color w:val="0070C0"/>
        </w:rPr>
        <w:t xml:space="preserve">     </w:t>
      </w:r>
      <w:r w:rsidR="00FB2113" w:rsidRPr="0034221B">
        <w:rPr>
          <w:rFonts w:ascii="Monotype Corsiva" w:hAnsi="Monotype Corsiva"/>
          <w:b/>
          <w:color w:val="0070C0"/>
        </w:rPr>
        <w:t xml:space="preserve">               </w:t>
      </w:r>
    </w:p>
    <w:p w:rsidR="00E350E7" w:rsidRDefault="00C71ED6" w:rsidP="0034221B">
      <w:pPr>
        <w:tabs>
          <w:tab w:val="left" w:pos="5274"/>
        </w:tabs>
        <w:rPr>
          <w:rFonts w:ascii="Bookman Old Style" w:hAnsi="Bookman Old Style"/>
          <w:b/>
          <w:color w:val="0070C0"/>
          <w:sz w:val="36"/>
          <w:szCs w:val="36"/>
        </w:rPr>
      </w:pPr>
      <w:r>
        <w:rPr>
          <w:rFonts w:ascii="Bookman Old Style" w:hAnsi="Bookman Old Style"/>
          <w:b/>
          <w:noProof/>
          <w:color w:val="0070C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36.7pt;margin-top:8.15pt;width:264.85pt;height:92.45pt;z-index:251679744" strokecolor="red" strokeweight="4.5pt">
            <v:stroke dashstyle="dash"/>
            <v:textbox>
              <w:txbxContent>
                <w:p w:rsidR="00F767B8" w:rsidRPr="00F767B8" w:rsidRDefault="00F767B8" w:rsidP="00F767B8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color w:val="0070C0"/>
                      <w:sz w:val="24"/>
                      <w:szCs w:val="24"/>
                    </w:rPr>
                  </w:pPr>
                  <w:r w:rsidRPr="00F767B8">
                    <w:rPr>
                      <w:rFonts w:ascii="Bookman Old Style" w:hAnsi="Bookman Old Style"/>
                      <w:b/>
                      <w:color w:val="0070C0"/>
                      <w:sz w:val="24"/>
                      <w:szCs w:val="24"/>
                    </w:rPr>
                    <w:t xml:space="preserve">МУНИЦИПАЛЬНАЯ ПРОГРАММА «РАЗВИТИЕ ОБРАЗОВАНИЯ ПОГРАНИЧНОГО МУНИЦИПАЛЬНОГО РАЙОНА» НА 2016-2020 ГОДА:  </w:t>
                  </w:r>
                </w:p>
                <w:p w:rsidR="00F767B8" w:rsidRPr="00F767B8" w:rsidRDefault="00F767B8" w:rsidP="00F767B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767B8">
                    <w:rPr>
                      <w:rFonts w:ascii="Bookman Old Style" w:hAnsi="Bookman Old Style"/>
                      <w:b/>
                      <w:color w:val="0070C0"/>
                      <w:sz w:val="24"/>
                      <w:szCs w:val="24"/>
                    </w:rPr>
                    <w:t xml:space="preserve">  </w:t>
                  </w:r>
                  <w:r w:rsidR="00763ED5">
                    <w:rPr>
                      <w:rFonts w:ascii="Bookman Old Style" w:hAnsi="Bookman Old Style"/>
                      <w:b/>
                      <w:color w:val="0070C0"/>
                      <w:sz w:val="24"/>
                      <w:szCs w:val="24"/>
                    </w:rPr>
                    <w:t>281,00</w:t>
                  </w:r>
                  <w:r w:rsidRPr="00F767B8">
                    <w:rPr>
                      <w:rFonts w:ascii="Bookman Old Style" w:hAnsi="Bookman Old Style"/>
                      <w:b/>
                      <w:color w:val="0070C0"/>
                      <w:sz w:val="24"/>
                      <w:szCs w:val="24"/>
                    </w:rPr>
                    <w:t xml:space="preserve"> МЛН. РУБ.</w:t>
                  </w:r>
                </w:p>
              </w:txbxContent>
            </v:textbox>
          </v:shape>
        </w:pict>
      </w:r>
    </w:p>
    <w:p w:rsidR="00F767B8" w:rsidRDefault="00C71ED6" w:rsidP="0034221B">
      <w:pPr>
        <w:tabs>
          <w:tab w:val="left" w:pos="5274"/>
        </w:tabs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>
        <w:rPr>
          <w:rFonts w:ascii="Bookman Old Style" w:hAnsi="Bookman Old Style"/>
          <w:b/>
          <w:noProof/>
          <w:color w:val="0070C0"/>
          <w:sz w:val="28"/>
          <w:szCs w:val="28"/>
          <w:lang w:eastAsia="ru-RU"/>
        </w:rPr>
        <w:pict>
          <v:shape id="_x0000_s1053" type="#_x0000_t32" style="position:absolute;left:0;text-align:left;margin-left:501.55pt;margin-top:0;width:22.45pt;height:18.7pt;flip:y;z-index:251682816" o:connectortype="straight" strokecolor="red" strokeweight="3.25pt">
            <v:stroke endarrow="block"/>
          </v:shape>
        </w:pict>
      </w:r>
    </w:p>
    <w:p w:rsidR="00F767B8" w:rsidRDefault="00F767B8" w:rsidP="0034221B">
      <w:pPr>
        <w:tabs>
          <w:tab w:val="left" w:pos="5274"/>
        </w:tabs>
        <w:jc w:val="center"/>
        <w:rPr>
          <w:rFonts w:ascii="Bookman Old Style" w:hAnsi="Bookman Old Style"/>
          <w:b/>
          <w:color w:val="0070C0"/>
          <w:sz w:val="28"/>
          <w:szCs w:val="28"/>
        </w:rPr>
      </w:pPr>
    </w:p>
    <w:p w:rsidR="00920C52" w:rsidRPr="00FB2113" w:rsidRDefault="00C71ED6" w:rsidP="003C5A63">
      <w:pPr>
        <w:tabs>
          <w:tab w:val="left" w:pos="5274"/>
        </w:tabs>
        <w:rPr>
          <w:rFonts w:ascii="Monotype Corsiva" w:hAnsi="Monotype Corsiva"/>
          <w:b/>
          <w:color w:val="C00000"/>
        </w:rPr>
      </w:pPr>
      <w:r>
        <w:rPr>
          <w:rFonts w:ascii="Monotype Corsiva" w:hAnsi="Monotype Corsiva"/>
          <w:b/>
          <w:noProof/>
          <w:color w:val="0070C0"/>
          <w:lang w:eastAsia="ru-RU"/>
        </w:rPr>
        <w:pict>
          <v:shape id="_x0000_s1055" type="#_x0000_t32" style="position:absolute;margin-left:384.95pt;margin-top:8.5pt;width:40.85pt;height:33.75pt;z-index:251684864" o:connectortype="straight" strokecolor="red" strokeweight="3.25pt">
            <v:stroke endarrow="block"/>
          </v:shape>
        </w:pict>
      </w:r>
      <w:r>
        <w:rPr>
          <w:rFonts w:ascii="Monotype Corsiva" w:hAnsi="Monotype Corsiva"/>
          <w:b/>
          <w:noProof/>
          <w:color w:val="0070C0"/>
          <w:lang w:eastAsia="ru-RU"/>
        </w:rPr>
        <w:pict>
          <v:shape id="_x0000_s1054" type="#_x0000_t32" style="position:absolute;margin-left:191.1pt;margin-top:2.1pt;width:45.6pt;height:17.05pt;flip:x;z-index:251683840" o:connectortype="straight" strokecolor="red" strokeweight="3.25pt">
            <v:stroke endarrow="block"/>
          </v:shape>
        </w:pict>
      </w:r>
      <w:r>
        <w:rPr>
          <w:rFonts w:ascii="Monotype Corsiva" w:hAnsi="Monotype Corsiva"/>
          <w:b/>
          <w:noProof/>
          <w:color w:val="0070C0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4" type="#_x0000_t9" style="position:absolute;margin-left:394.95pt;margin-top:19.15pt;width:192.6pt;height:186.5pt;z-index:251665408" strokecolor="#f79646 [3209]" strokeweight="3pt">
            <v:fill r:id="rId11" o:title="другие вопросы" recolor="t" rotate="t" type="frame"/>
            <v:stroke dashstyle="1 1"/>
          </v:shape>
        </w:pict>
      </w:r>
    </w:p>
    <w:p w:rsidR="009308B5" w:rsidRDefault="00C71ED6" w:rsidP="009308B5">
      <w:pPr>
        <w:tabs>
          <w:tab w:val="left" w:pos="11483"/>
        </w:tabs>
        <w:rPr>
          <w:rFonts w:ascii="Monotype Corsiva" w:hAnsi="Monotype Corsiva"/>
          <w:b/>
          <w:color w:val="C00000"/>
        </w:rPr>
      </w:pPr>
      <w:r>
        <w:rPr>
          <w:rFonts w:ascii="Monotype Corsiva" w:hAnsi="Monotype Corsiva"/>
          <w:b/>
          <w:noProof/>
          <w:color w:val="0070C0"/>
          <w:lang w:eastAsia="ru-RU"/>
        </w:rPr>
        <w:pict>
          <v:roundrect id="_x0000_s1048" style="position:absolute;margin-left:109.75pt;margin-top:.95pt;width:206.65pt;height:180.5pt;z-index:251678720" arcsize="10923f" strokecolor="#7030a0" strokeweight="3pt">
            <v:fill r:id="rId12" o:title="молодежная политика" recolor="t" rotate="t" type="frame"/>
            <v:stroke dashstyle="1 1"/>
          </v:roundrect>
        </w:pict>
      </w:r>
      <w:r w:rsidR="009308B5">
        <w:rPr>
          <w:rFonts w:ascii="Monotype Corsiva" w:hAnsi="Monotype Corsiva"/>
          <w:b/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20C52" w:rsidRPr="00920C52" w:rsidRDefault="00920C52" w:rsidP="009308B5">
      <w:pPr>
        <w:tabs>
          <w:tab w:val="left" w:pos="11483"/>
        </w:tabs>
        <w:rPr>
          <w:rFonts w:ascii="Monotype Corsiva" w:hAnsi="Monotype Corsiva"/>
          <w:b/>
          <w:color w:val="0070C0"/>
        </w:rPr>
      </w:pPr>
      <w:r>
        <w:rPr>
          <w:rFonts w:ascii="Monotype Corsiva" w:hAnsi="Monotype Corsiva"/>
          <w:b/>
          <w:color w:val="0070C0"/>
        </w:rPr>
        <w:t xml:space="preserve">         </w:t>
      </w:r>
    </w:p>
    <w:p w:rsidR="00C22EF1" w:rsidRPr="00C22EF1" w:rsidRDefault="00FB2113" w:rsidP="00FB2113">
      <w:pPr>
        <w:tabs>
          <w:tab w:val="left" w:pos="5854"/>
          <w:tab w:val="left" w:pos="11782"/>
        </w:tabs>
      </w:pPr>
      <w:r>
        <w:tab/>
      </w:r>
      <w:r>
        <w:tab/>
      </w:r>
    </w:p>
    <w:p w:rsidR="003769E9" w:rsidRPr="00C22EF1" w:rsidRDefault="00C71ED6" w:rsidP="00F767B8">
      <w:r>
        <w:rPr>
          <w:rFonts w:ascii="Monotype Corsiva" w:hAnsi="Monotype Corsiva"/>
          <w:b/>
          <w:noProof/>
          <w:color w:val="0070C0"/>
          <w:lang w:eastAsia="ru-RU"/>
        </w:rPr>
        <w:pict>
          <v:rect id="_x0000_s1045" style="position:absolute;margin-left:587.55pt;margin-top:0;width:174.6pt;height:107.65pt;z-index:251676672" strokecolor="white [3212]">
            <v:textbox style="mso-next-textbox:#_x0000_s1045">
              <w:txbxContent>
                <w:p w:rsidR="003C704A" w:rsidRPr="00E174F3" w:rsidRDefault="003C704A" w:rsidP="00DF6A43">
                  <w:pPr>
                    <w:spacing w:after="0"/>
                    <w:rPr>
                      <w:b/>
                      <w:color w:val="632423" w:themeColor="accent2" w:themeShade="80"/>
                      <w:sz w:val="18"/>
                      <w:szCs w:val="18"/>
                    </w:rPr>
                  </w:pPr>
                  <w:r w:rsidRPr="00E174F3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>Отдельные мероприятия программы:</w:t>
                  </w:r>
                </w:p>
                <w:p w:rsidR="003C704A" w:rsidRPr="00E174F3" w:rsidRDefault="003C704A" w:rsidP="00DF6A43">
                  <w:pPr>
                    <w:spacing w:after="0"/>
                    <w:rPr>
                      <w:b/>
                      <w:color w:val="632423" w:themeColor="accent2" w:themeShade="80"/>
                      <w:sz w:val="18"/>
                      <w:szCs w:val="18"/>
                    </w:rPr>
                  </w:pPr>
                  <w:r w:rsidRPr="00E174F3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>- содержание о</w:t>
                  </w:r>
                  <w:r w:rsidR="009000D6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 xml:space="preserve">тдела народного образования </w:t>
                  </w:r>
                  <w:r w:rsidR="009000D6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>2,47</w:t>
                  </w:r>
                  <w:bookmarkStart w:id="0" w:name="_GoBack"/>
                  <w:bookmarkEnd w:id="0"/>
                  <w:r w:rsidRPr="00E174F3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 xml:space="preserve">  млн. руб.;</w:t>
                  </w:r>
                </w:p>
                <w:p w:rsidR="003C704A" w:rsidRPr="00E174F3" w:rsidRDefault="003C704A" w:rsidP="00DF6A43">
                  <w:pPr>
                    <w:spacing w:after="0"/>
                    <w:rPr>
                      <w:b/>
                      <w:color w:val="632423" w:themeColor="accent2" w:themeShade="80"/>
                      <w:sz w:val="18"/>
                      <w:szCs w:val="18"/>
                    </w:rPr>
                  </w:pPr>
                  <w:r w:rsidRPr="00E174F3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>- деятельность МКУ «ЦОД МОУ</w:t>
                  </w:r>
                  <w:r w:rsidR="00922238" w:rsidRPr="00E174F3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 xml:space="preserve"> ПМР</w:t>
                  </w:r>
                  <w:r w:rsidRPr="00E174F3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>» - 9,</w:t>
                  </w:r>
                  <w:r w:rsidR="00291CE7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>50</w:t>
                  </w:r>
                  <w:r w:rsidRPr="00E174F3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 xml:space="preserve"> млн. руб.;</w:t>
                  </w:r>
                </w:p>
                <w:p w:rsidR="003C704A" w:rsidRPr="00E174F3" w:rsidRDefault="003C704A" w:rsidP="00DF6A43">
                  <w:pPr>
                    <w:rPr>
                      <w:b/>
                      <w:color w:val="632423" w:themeColor="accent2" w:themeShade="80"/>
                      <w:sz w:val="18"/>
                      <w:szCs w:val="18"/>
                    </w:rPr>
                  </w:pPr>
                  <w:r w:rsidRPr="00E174F3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>- научно–методические, организационно – п</w:t>
                  </w:r>
                  <w:r w:rsidR="00291CE7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>едагогические мероприятия – 0,20</w:t>
                  </w:r>
                  <w:r w:rsidRPr="00E174F3">
                    <w:rPr>
                      <w:b/>
                      <w:color w:val="632423" w:themeColor="accent2" w:themeShade="80"/>
                      <w:sz w:val="18"/>
                      <w:szCs w:val="18"/>
                    </w:rPr>
                    <w:t xml:space="preserve"> млн. руб.</w:t>
                  </w:r>
                </w:p>
                <w:p w:rsidR="003C704A" w:rsidRDefault="003C704A"/>
              </w:txbxContent>
            </v:textbox>
          </v:rect>
        </w:pict>
      </w:r>
      <w:r>
        <w:rPr>
          <w:rFonts w:ascii="Monotype Corsiva" w:hAnsi="Monotype Corsiva"/>
          <w:b/>
          <w:noProof/>
          <w:color w:val="0070C0"/>
          <w:lang w:eastAsia="ru-RU"/>
        </w:rPr>
        <w:pict>
          <v:rect id="_x0000_s1043" style="position:absolute;margin-left:-54.1pt;margin-top:23.25pt;width:163.85pt;height:68.75pt;z-index:251674624" strokecolor="white [3212]">
            <v:textbox>
              <w:txbxContent>
                <w:p w:rsidR="003C704A" w:rsidRPr="001D2201" w:rsidRDefault="001D2201" w:rsidP="003C704A">
                  <w:pPr>
                    <w:spacing w:after="0"/>
                    <w:jc w:val="both"/>
                    <w:rPr>
                      <w:b/>
                      <w:color w:val="7030A0"/>
                      <w:sz w:val="20"/>
                      <w:szCs w:val="20"/>
                    </w:rPr>
                  </w:pPr>
                  <w:r>
                    <w:t xml:space="preserve">              </w:t>
                  </w:r>
                  <w:r w:rsidR="003C704A" w:rsidRPr="001D2201">
                    <w:rPr>
                      <w:b/>
                      <w:color w:val="7030A0"/>
                      <w:sz w:val="20"/>
                      <w:szCs w:val="20"/>
                    </w:rPr>
                    <w:t xml:space="preserve">Подпрограмма 4: </w:t>
                  </w:r>
                </w:p>
                <w:p w:rsidR="003C704A" w:rsidRPr="001D2201" w:rsidRDefault="003C704A" w:rsidP="003C704A">
                  <w:pPr>
                    <w:spacing w:after="0"/>
                    <w:jc w:val="both"/>
                    <w:rPr>
                      <w:b/>
                      <w:color w:val="7030A0"/>
                      <w:sz w:val="20"/>
                      <w:szCs w:val="20"/>
                    </w:rPr>
                  </w:pPr>
                  <w:r w:rsidRPr="001D2201">
                    <w:rPr>
                      <w:b/>
                      <w:color w:val="7030A0"/>
                      <w:sz w:val="20"/>
                      <w:szCs w:val="20"/>
                    </w:rPr>
                    <w:t>«Одаренные дети Пограничного муниципального района» - 0,12 млн. руб.</w:t>
                  </w:r>
                </w:p>
                <w:p w:rsidR="003C704A" w:rsidRDefault="003C704A"/>
              </w:txbxContent>
            </v:textbox>
          </v:rect>
        </w:pict>
      </w:r>
    </w:p>
    <w:sectPr w:rsidR="003769E9" w:rsidRPr="00C22EF1" w:rsidSect="006E1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D6" w:rsidRDefault="00C71ED6" w:rsidP="006E1860">
      <w:pPr>
        <w:spacing w:after="0" w:line="240" w:lineRule="auto"/>
      </w:pPr>
      <w:r>
        <w:separator/>
      </w:r>
    </w:p>
  </w:endnote>
  <w:endnote w:type="continuationSeparator" w:id="0">
    <w:p w:rsidR="00C71ED6" w:rsidRDefault="00C71ED6" w:rsidP="006E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D6" w:rsidRDefault="00C71ED6" w:rsidP="006E1860">
      <w:pPr>
        <w:spacing w:after="0" w:line="240" w:lineRule="auto"/>
      </w:pPr>
      <w:r>
        <w:separator/>
      </w:r>
    </w:p>
  </w:footnote>
  <w:footnote w:type="continuationSeparator" w:id="0">
    <w:p w:rsidR="00C71ED6" w:rsidRDefault="00C71ED6" w:rsidP="006E1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860"/>
    <w:rsid w:val="00001D40"/>
    <w:rsid w:val="0000347D"/>
    <w:rsid w:val="00004B01"/>
    <w:rsid w:val="000140F7"/>
    <w:rsid w:val="00017853"/>
    <w:rsid w:val="0001789F"/>
    <w:rsid w:val="00025F3B"/>
    <w:rsid w:val="0003068C"/>
    <w:rsid w:val="00040D50"/>
    <w:rsid w:val="00041554"/>
    <w:rsid w:val="000442A3"/>
    <w:rsid w:val="00047D63"/>
    <w:rsid w:val="00053B82"/>
    <w:rsid w:val="00054AC5"/>
    <w:rsid w:val="00055652"/>
    <w:rsid w:val="0006476E"/>
    <w:rsid w:val="0007483A"/>
    <w:rsid w:val="00080C9C"/>
    <w:rsid w:val="00080EE0"/>
    <w:rsid w:val="0008172B"/>
    <w:rsid w:val="00084B28"/>
    <w:rsid w:val="00086402"/>
    <w:rsid w:val="000A1078"/>
    <w:rsid w:val="000A4BDE"/>
    <w:rsid w:val="000B04C2"/>
    <w:rsid w:val="000B4682"/>
    <w:rsid w:val="000D298E"/>
    <w:rsid w:val="000D6DC4"/>
    <w:rsid w:val="000E06A9"/>
    <w:rsid w:val="000E3413"/>
    <w:rsid w:val="000E37B5"/>
    <w:rsid w:val="000F0687"/>
    <w:rsid w:val="000F2574"/>
    <w:rsid w:val="000F403D"/>
    <w:rsid w:val="0010507D"/>
    <w:rsid w:val="001176B5"/>
    <w:rsid w:val="001354E5"/>
    <w:rsid w:val="00140D8D"/>
    <w:rsid w:val="001448A4"/>
    <w:rsid w:val="0015501E"/>
    <w:rsid w:val="00161699"/>
    <w:rsid w:val="00176972"/>
    <w:rsid w:val="00176E8D"/>
    <w:rsid w:val="0017707E"/>
    <w:rsid w:val="00177239"/>
    <w:rsid w:val="00180791"/>
    <w:rsid w:val="001837FD"/>
    <w:rsid w:val="001952B7"/>
    <w:rsid w:val="001A26C3"/>
    <w:rsid w:val="001A4236"/>
    <w:rsid w:val="001A733B"/>
    <w:rsid w:val="001B18F8"/>
    <w:rsid w:val="001B197A"/>
    <w:rsid w:val="001B2E5C"/>
    <w:rsid w:val="001B3634"/>
    <w:rsid w:val="001B4034"/>
    <w:rsid w:val="001B6E76"/>
    <w:rsid w:val="001C34E1"/>
    <w:rsid w:val="001C72C7"/>
    <w:rsid w:val="001C7BF3"/>
    <w:rsid w:val="001D2201"/>
    <w:rsid w:val="001D2430"/>
    <w:rsid w:val="001E1A8D"/>
    <w:rsid w:val="001E30DA"/>
    <w:rsid w:val="001E4E0C"/>
    <w:rsid w:val="001E65E8"/>
    <w:rsid w:val="001F3816"/>
    <w:rsid w:val="001F69D1"/>
    <w:rsid w:val="00201F71"/>
    <w:rsid w:val="0020559B"/>
    <w:rsid w:val="00207A40"/>
    <w:rsid w:val="00214961"/>
    <w:rsid w:val="002419D0"/>
    <w:rsid w:val="00254C44"/>
    <w:rsid w:val="002615BC"/>
    <w:rsid w:val="00262D24"/>
    <w:rsid w:val="00281FFB"/>
    <w:rsid w:val="002836D3"/>
    <w:rsid w:val="00291CE7"/>
    <w:rsid w:val="002A3F3B"/>
    <w:rsid w:val="002A54EF"/>
    <w:rsid w:val="002A6C29"/>
    <w:rsid w:val="002B1C54"/>
    <w:rsid w:val="002B62C2"/>
    <w:rsid w:val="002B721B"/>
    <w:rsid w:val="002C3129"/>
    <w:rsid w:val="002E10D5"/>
    <w:rsid w:val="002E28CA"/>
    <w:rsid w:val="002E37A4"/>
    <w:rsid w:val="002E7EFA"/>
    <w:rsid w:val="002F675A"/>
    <w:rsid w:val="002F7BA9"/>
    <w:rsid w:val="00302463"/>
    <w:rsid w:val="003040A4"/>
    <w:rsid w:val="00310655"/>
    <w:rsid w:val="00312FB9"/>
    <w:rsid w:val="00314E12"/>
    <w:rsid w:val="00322397"/>
    <w:rsid w:val="00340A74"/>
    <w:rsid w:val="0034221B"/>
    <w:rsid w:val="00350B1D"/>
    <w:rsid w:val="00350BF6"/>
    <w:rsid w:val="003524A2"/>
    <w:rsid w:val="003744A0"/>
    <w:rsid w:val="003769E9"/>
    <w:rsid w:val="00382687"/>
    <w:rsid w:val="00390339"/>
    <w:rsid w:val="00390446"/>
    <w:rsid w:val="00391038"/>
    <w:rsid w:val="00392D08"/>
    <w:rsid w:val="00393A30"/>
    <w:rsid w:val="00394851"/>
    <w:rsid w:val="00395A36"/>
    <w:rsid w:val="003A2A50"/>
    <w:rsid w:val="003A7DE1"/>
    <w:rsid w:val="003B132B"/>
    <w:rsid w:val="003B73FF"/>
    <w:rsid w:val="003C5A63"/>
    <w:rsid w:val="003C704A"/>
    <w:rsid w:val="003D48DB"/>
    <w:rsid w:val="003E12B1"/>
    <w:rsid w:val="003E67B2"/>
    <w:rsid w:val="003E7940"/>
    <w:rsid w:val="003F1653"/>
    <w:rsid w:val="003F3B41"/>
    <w:rsid w:val="003F7A01"/>
    <w:rsid w:val="00406003"/>
    <w:rsid w:val="004145D0"/>
    <w:rsid w:val="00415B34"/>
    <w:rsid w:val="0042340E"/>
    <w:rsid w:val="004263DC"/>
    <w:rsid w:val="00431C56"/>
    <w:rsid w:val="00440183"/>
    <w:rsid w:val="004409CB"/>
    <w:rsid w:val="00442318"/>
    <w:rsid w:val="004428AE"/>
    <w:rsid w:val="00443C1E"/>
    <w:rsid w:val="00456A47"/>
    <w:rsid w:val="004572E3"/>
    <w:rsid w:val="004573FA"/>
    <w:rsid w:val="00471B9B"/>
    <w:rsid w:val="00483329"/>
    <w:rsid w:val="00483763"/>
    <w:rsid w:val="00487257"/>
    <w:rsid w:val="004903FE"/>
    <w:rsid w:val="004913B2"/>
    <w:rsid w:val="00491E3F"/>
    <w:rsid w:val="0049398E"/>
    <w:rsid w:val="004943C6"/>
    <w:rsid w:val="004A360C"/>
    <w:rsid w:val="004A644A"/>
    <w:rsid w:val="004D38C0"/>
    <w:rsid w:val="004D4276"/>
    <w:rsid w:val="004E4828"/>
    <w:rsid w:val="004E4E85"/>
    <w:rsid w:val="004F22C4"/>
    <w:rsid w:val="005056BD"/>
    <w:rsid w:val="00511171"/>
    <w:rsid w:val="005243FA"/>
    <w:rsid w:val="005314FA"/>
    <w:rsid w:val="005378E1"/>
    <w:rsid w:val="00543E34"/>
    <w:rsid w:val="0055095C"/>
    <w:rsid w:val="00552BE8"/>
    <w:rsid w:val="00564946"/>
    <w:rsid w:val="00570A13"/>
    <w:rsid w:val="00570FAE"/>
    <w:rsid w:val="00573B9B"/>
    <w:rsid w:val="00575561"/>
    <w:rsid w:val="00580221"/>
    <w:rsid w:val="0059498B"/>
    <w:rsid w:val="00594E0E"/>
    <w:rsid w:val="005A0220"/>
    <w:rsid w:val="005A754E"/>
    <w:rsid w:val="005C7771"/>
    <w:rsid w:val="005D0689"/>
    <w:rsid w:val="005D31B3"/>
    <w:rsid w:val="005D4EA6"/>
    <w:rsid w:val="005D4F3C"/>
    <w:rsid w:val="005E0401"/>
    <w:rsid w:val="005E5497"/>
    <w:rsid w:val="005E77E1"/>
    <w:rsid w:val="005F44FE"/>
    <w:rsid w:val="005F6ED1"/>
    <w:rsid w:val="006005E1"/>
    <w:rsid w:val="0061254D"/>
    <w:rsid w:val="00613BE1"/>
    <w:rsid w:val="00613E3D"/>
    <w:rsid w:val="006319C4"/>
    <w:rsid w:val="00631DE5"/>
    <w:rsid w:val="006337F9"/>
    <w:rsid w:val="00635C26"/>
    <w:rsid w:val="006444FE"/>
    <w:rsid w:val="00655726"/>
    <w:rsid w:val="00655C11"/>
    <w:rsid w:val="006634EE"/>
    <w:rsid w:val="00684D96"/>
    <w:rsid w:val="006975C5"/>
    <w:rsid w:val="006A3D39"/>
    <w:rsid w:val="006B77DC"/>
    <w:rsid w:val="006C108D"/>
    <w:rsid w:val="006C54AC"/>
    <w:rsid w:val="006C72FC"/>
    <w:rsid w:val="006D4429"/>
    <w:rsid w:val="006D759E"/>
    <w:rsid w:val="006E1860"/>
    <w:rsid w:val="006E341F"/>
    <w:rsid w:val="007017FA"/>
    <w:rsid w:val="007023B0"/>
    <w:rsid w:val="00706E86"/>
    <w:rsid w:val="0070702C"/>
    <w:rsid w:val="00707179"/>
    <w:rsid w:val="007158ED"/>
    <w:rsid w:val="007173B3"/>
    <w:rsid w:val="00722048"/>
    <w:rsid w:val="00724D5D"/>
    <w:rsid w:val="007321DB"/>
    <w:rsid w:val="00741F46"/>
    <w:rsid w:val="00745DD5"/>
    <w:rsid w:val="00751303"/>
    <w:rsid w:val="007568B1"/>
    <w:rsid w:val="00763074"/>
    <w:rsid w:val="00763ED5"/>
    <w:rsid w:val="0076625E"/>
    <w:rsid w:val="0077232A"/>
    <w:rsid w:val="007934DD"/>
    <w:rsid w:val="007A0B26"/>
    <w:rsid w:val="007A60A1"/>
    <w:rsid w:val="007A73B6"/>
    <w:rsid w:val="007A7614"/>
    <w:rsid w:val="007B33C3"/>
    <w:rsid w:val="007B76C1"/>
    <w:rsid w:val="007C5D54"/>
    <w:rsid w:val="007C6334"/>
    <w:rsid w:val="007C7503"/>
    <w:rsid w:val="007D3126"/>
    <w:rsid w:val="007D753E"/>
    <w:rsid w:val="007E0B33"/>
    <w:rsid w:val="007E757B"/>
    <w:rsid w:val="00804538"/>
    <w:rsid w:val="008056CB"/>
    <w:rsid w:val="008103F7"/>
    <w:rsid w:val="00810E01"/>
    <w:rsid w:val="00815F2C"/>
    <w:rsid w:val="00830E44"/>
    <w:rsid w:val="00835F53"/>
    <w:rsid w:val="00842AE6"/>
    <w:rsid w:val="008437D1"/>
    <w:rsid w:val="00844464"/>
    <w:rsid w:val="00844631"/>
    <w:rsid w:val="00846B8D"/>
    <w:rsid w:val="0085104C"/>
    <w:rsid w:val="0086362D"/>
    <w:rsid w:val="0086661B"/>
    <w:rsid w:val="00871460"/>
    <w:rsid w:val="00893665"/>
    <w:rsid w:val="008A0696"/>
    <w:rsid w:val="008A2AC8"/>
    <w:rsid w:val="008B09AC"/>
    <w:rsid w:val="008B5FB9"/>
    <w:rsid w:val="008B6518"/>
    <w:rsid w:val="008C091A"/>
    <w:rsid w:val="008C4E7C"/>
    <w:rsid w:val="008C691F"/>
    <w:rsid w:val="008D3255"/>
    <w:rsid w:val="008D79AD"/>
    <w:rsid w:val="008E0496"/>
    <w:rsid w:val="008E7A83"/>
    <w:rsid w:val="009000D6"/>
    <w:rsid w:val="00901AD0"/>
    <w:rsid w:val="00920C52"/>
    <w:rsid w:val="00921686"/>
    <w:rsid w:val="00922238"/>
    <w:rsid w:val="00923BEF"/>
    <w:rsid w:val="009250BF"/>
    <w:rsid w:val="00925F35"/>
    <w:rsid w:val="009261ED"/>
    <w:rsid w:val="009308B5"/>
    <w:rsid w:val="00935075"/>
    <w:rsid w:val="009358BE"/>
    <w:rsid w:val="009456D9"/>
    <w:rsid w:val="00947839"/>
    <w:rsid w:val="00947F2B"/>
    <w:rsid w:val="009561B7"/>
    <w:rsid w:val="009572B9"/>
    <w:rsid w:val="0097190A"/>
    <w:rsid w:val="00976616"/>
    <w:rsid w:val="00983084"/>
    <w:rsid w:val="00984057"/>
    <w:rsid w:val="00986D22"/>
    <w:rsid w:val="00990393"/>
    <w:rsid w:val="009B1046"/>
    <w:rsid w:val="009B275B"/>
    <w:rsid w:val="009B78E0"/>
    <w:rsid w:val="009C160B"/>
    <w:rsid w:val="009C4992"/>
    <w:rsid w:val="009C4EA1"/>
    <w:rsid w:val="009C5569"/>
    <w:rsid w:val="009D6775"/>
    <w:rsid w:val="009E20F5"/>
    <w:rsid w:val="009E5C5B"/>
    <w:rsid w:val="009F0B87"/>
    <w:rsid w:val="009F3E02"/>
    <w:rsid w:val="009F45BA"/>
    <w:rsid w:val="009F51A1"/>
    <w:rsid w:val="00A0027F"/>
    <w:rsid w:val="00A04455"/>
    <w:rsid w:val="00A11883"/>
    <w:rsid w:val="00A1352E"/>
    <w:rsid w:val="00A20465"/>
    <w:rsid w:val="00A2117F"/>
    <w:rsid w:val="00A26BA2"/>
    <w:rsid w:val="00A33EAB"/>
    <w:rsid w:val="00A34C8E"/>
    <w:rsid w:val="00A42578"/>
    <w:rsid w:val="00A51B1A"/>
    <w:rsid w:val="00A53E69"/>
    <w:rsid w:val="00A54A8C"/>
    <w:rsid w:val="00A6377D"/>
    <w:rsid w:val="00A662B2"/>
    <w:rsid w:val="00A67CAC"/>
    <w:rsid w:val="00A70868"/>
    <w:rsid w:val="00A73D2D"/>
    <w:rsid w:val="00A76F4B"/>
    <w:rsid w:val="00A859F4"/>
    <w:rsid w:val="00A86874"/>
    <w:rsid w:val="00A9027D"/>
    <w:rsid w:val="00A908D7"/>
    <w:rsid w:val="00A91DBA"/>
    <w:rsid w:val="00AA24DE"/>
    <w:rsid w:val="00AA2C2B"/>
    <w:rsid w:val="00AA573B"/>
    <w:rsid w:val="00AB612E"/>
    <w:rsid w:val="00AC296D"/>
    <w:rsid w:val="00AC56BB"/>
    <w:rsid w:val="00AC680D"/>
    <w:rsid w:val="00AC6851"/>
    <w:rsid w:val="00AD5B66"/>
    <w:rsid w:val="00AE5A87"/>
    <w:rsid w:val="00AE6437"/>
    <w:rsid w:val="00AF30B1"/>
    <w:rsid w:val="00AF6531"/>
    <w:rsid w:val="00B07EAA"/>
    <w:rsid w:val="00B07EED"/>
    <w:rsid w:val="00B10E15"/>
    <w:rsid w:val="00B13429"/>
    <w:rsid w:val="00B17F5F"/>
    <w:rsid w:val="00B25F0E"/>
    <w:rsid w:val="00B30F27"/>
    <w:rsid w:val="00B3283C"/>
    <w:rsid w:val="00B33E1F"/>
    <w:rsid w:val="00B40F1F"/>
    <w:rsid w:val="00B52C52"/>
    <w:rsid w:val="00B616F7"/>
    <w:rsid w:val="00B652C2"/>
    <w:rsid w:val="00B8234F"/>
    <w:rsid w:val="00B91BBE"/>
    <w:rsid w:val="00B91FC8"/>
    <w:rsid w:val="00BA0234"/>
    <w:rsid w:val="00BB105D"/>
    <w:rsid w:val="00BB66BF"/>
    <w:rsid w:val="00BC358D"/>
    <w:rsid w:val="00BC779A"/>
    <w:rsid w:val="00BD40AB"/>
    <w:rsid w:val="00BD41FC"/>
    <w:rsid w:val="00BF49A1"/>
    <w:rsid w:val="00BF6C5E"/>
    <w:rsid w:val="00C02FDC"/>
    <w:rsid w:val="00C031A6"/>
    <w:rsid w:val="00C03DBD"/>
    <w:rsid w:val="00C0432B"/>
    <w:rsid w:val="00C070C5"/>
    <w:rsid w:val="00C10408"/>
    <w:rsid w:val="00C16678"/>
    <w:rsid w:val="00C20269"/>
    <w:rsid w:val="00C22EF1"/>
    <w:rsid w:val="00C27F2A"/>
    <w:rsid w:val="00C322AB"/>
    <w:rsid w:val="00C71ED6"/>
    <w:rsid w:val="00C73B97"/>
    <w:rsid w:val="00C749D1"/>
    <w:rsid w:val="00C816A7"/>
    <w:rsid w:val="00C904FB"/>
    <w:rsid w:val="00C96165"/>
    <w:rsid w:val="00C97AE2"/>
    <w:rsid w:val="00CA2E48"/>
    <w:rsid w:val="00CA779E"/>
    <w:rsid w:val="00CB281B"/>
    <w:rsid w:val="00CC37B4"/>
    <w:rsid w:val="00CC46F4"/>
    <w:rsid w:val="00CC4C6A"/>
    <w:rsid w:val="00CC5651"/>
    <w:rsid w:val="00CC64A1"/>
    <w:rsid w:val="00CD1165"/>
    <w:rsid w:val="00CD2463"/>
    <w:rsid w:val="00CD67E7"/>
    <w:rsid w:val="00CD6D68"/>
    <w:rsid w:val="00CE00D2"/>
    <w:rsid w:val="00CE452F"/>
    <w:rsid w:val="00CE713C"/>
    <w:rsid w:val="00CE75AF"/>
    <w:rsid w:val="00CF1D6C"/>
    <w:rsid w:val="00CF3AC3"/>
    <w:rsid w:val="00CF6A6C"/>
    <w:rsid w:val="00D04D26"/>
    <w:rsid w:val="00D054DD"/>
    <w:rsid w:val="00D0648F"/>
    <w:rsid w:val="00D11F60"/>
    <w:rsid w:val="00D206E1"/>
    <w:rsid w:val="00D3129F"/>
    <w:rsid w:val="00D34620"/>
    <w:rsid w:val="00D369F6"/>
    <w:rsid w:val="00D45CBE"/>
    <w:rsid w:val="00D47D36"/>
    <w:rsid w:val="00D47D4D"/>
    <w:rsid w:val="00D52090"/>
    <w:rsid w:val="00D572CB"/>
    <w:rsid w:val="00D628C1"/>
    <w:rsid w:val="00D678A5"/>
    <w:rsid w:val="00D67B96"/>
    <w:rsid w:val="00D709BE"/>
    <w:rsid w:val="00D74306"/>
    <w:rsid w:val="00D761BA"/>
    <w:rsid w:val="00D770CC"/>
    <w:rsid w:val="00D814B2"/>
    <w:rsid w:val="00D84BBE"/>
    <w:rsid w:val="00D926E0"/>
    <w:rsid w:val="00D951DB"/>
    <w:rsid w:val="00D96AD2"/>
    <w:rsid w:val="00DC0EC9"/>
    <w:rsid w:val="00DC1123"/>
    <w:rsid w:val="00DD3041"/>
    <w:rsid w:val="00DF55AE"/>
    <w:rsid w:val="00DF6A43"/>
    <w:rsid w:val="00E04592"/>
    <w:rsid w:val="00E0783B"/>
    <w:rsid w:val="00E174F3"/>
    <w:rsid w:val="00E228F6"/>
    <w:rsid w:val="00E277ED"/>
    <w:rsid w:val="00E34DCA"/>
    <w:rsid w:val="00E350E7"/>
    <w:rsid w:val="00E4036E"/>
    <w:rsid w:val="00E439A0"/>
    <w:rsid w:val="00E52FAB"/>
    <w:rsid w:val="00E61932"/>
    <w:rsid w:val="00E61E32"/>
    <w:rsid w:val="00E65205"/>
    <w:rsid w:val="00E65EE3"/>
    <w:rsid w:val="00E6633C"/>
    <w:rsid w:val="00E719A2"/>
    <w:rsid w:val="00E73674"/>
    <w:rsid w:val="00E81895"/>
    <w:rsid w:val="00E90408"/>
    <w:rsid w:val="00E93025"/>
    <w:rsid w:val="00E95FCC"/>
    <w:rsid w:val="00EA35A4"/>
    <w:rsid w:val="00EA73F6"/>
    <w:rsid w:val="00EB3025"/>
    <w:rsid w:val="00EC1951"/>
    <w:rsid w:val="00EC4E5E"/>
    <w:rsid w:val="00ED1436"/>
    <w:rsid w:val="00EE0715"/>
    <w:rsid w:val="00EE40CA"/>
    <w:rsid w:val="00EE7774"/>
    <w:rsid w:val="00EF4C80"/>
    <w:rsid w:val="00EF6147"/>
    <w:rsid w:val="00F021CC"/>
    <w:rsid w:val="00F04AF0"/>
    <w:rsid w:val="00F11A32"/>
    <w:rsid w:val="00F1616D"/>
    <w:rsid w:val="00F2127B"/>
    <w:rsid w:val="00F41886"/>
    <w:rsid w:val="00F44F4D"/>
    <w:rsid w:val="00F4530A"/>
    <w:rsid w:val="00F519DE"/>
    <w:rsid w:val="00F554FB"/>
    <w:rsid w:val="00F55A0E"/>
    <w:rsid w:val="00F566AD"/>
    <w:rsid w:val="00F63228"/>
    <w:rsid w:val="00F746C9"/>
    <w:rsid w:val="00F767B8"/>
    <w:rsid w:val="00F861A9"/>
    <w:rsid w:val="00F96962"/>
    <w:rsid w:val="00FA2664"/>
    <w:rsid w:val="00FB2113"/>
    <w:rsid w:val="00FB4D10"/>
    <w:rsid w:val="00FC0141"/>
    <w:rsid w:val="00FC1B2C"/>
    <w:rsid w:val="00FC43FF"/>
    <w:rsid w:val="00FC4F1E"/>
    <w:rsid w:val="00FC507E"/>
    <w:rsid w:val="00FC5D20"/>
    <w:rsid w:val="00FC6A1D"/>
    <w:rsid w:val="00FD6182"/>
    <w:rsid w:val="00FE52BB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3"/>
        <o:r id="V:Rule2" type="connector" idref="#_x0000_s1051"/>
        <o:r id="V:Rule3" type="connector" idref="#_x0000_s1054"/>
        <o:r id="V:Rule4" type="connector" idref="#_x0000_s1052"/>
        <o:r id="V:Rule5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1860"/>
  </w:style>
  <w:style w:type="paragraph" w:styleId="a5">
    <w:name w:val="footer"/>
    <w:basedOn w:val="a"/>
    <w:link w:val="a6"/>
    <w:uiPriority w:val="99"/>
    <w:semiHidden/>
    <w:unhideWhenUsed/>
    <w:rsid w:val="006E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1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economist5</cp:lastModifiedBy>
  <cp:revision>34</cp:revision>
  <cp:lastPrinted>2017-04-23T23:50:00Z</cp:lastPrinted>
  <dcterms:created xsi:type="dcterms:W3CDTF">2017-04-24T01:22:00Z</dcterms:created>
  <dcterms:modified xsi:type="dcterms:W3CDTF">2018-04-03T04:52:00Z</dcterms:modified>
</cp:coreProperties>
</file>